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C61" w:rsidRDefault="005F7443" w:rsidP="00117C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5F7443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</w:p>
    <w:p w:rsidR="00117C61" w:rsidRDefault="0051151E" w:rsidP="005115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</w:p>
    <w:p w:rsidR="00EE73BE" w:rsidRDefault="00EE73BE" w:rsidP="005115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токтомунун долбооруна</w:t>
      </w:r>
    </w:p>
    <w:p w:rsidR="00EE73BE" w:rsidRDefault="00EE73BE" w:rsidP="005115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51151E" w:rsidRPr="0051151E" w:rsidRDefault="00EE73BE" w:rsidP="005115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“____”________2020-жыл №_____</w:t>
      </w:r>
      <w:r w:rsidR="005115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17C61" w:rsidRPr="00510C03" w:rsidRDefault="00117C61" w:rsidP="00510C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117C61" w:rsidRDefault="00117C61" w:rsidP="00117C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025660" w:rsidRDefault="00025660" w:rsidP="00117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Жергиликтүү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өз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алдынча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башкаруу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5660" w:rsidRDefault="00025660" w:rsidP="00117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органдары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тарабынан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5660" w:rsidRDefault="00025660" w:rsidP="00117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жарандык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бюджетти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түзүү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5660" w:rsidRDefault="00025660" w:rsidP="00117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методикасы</w:t>
      </w:r>
      <w:proofErr w:type="spellEnd"/>
    </w:p>
    <w:p w:rsidR="00117C61" w:rsidRPr="00117C61" w:rsidRDefault="00117C61" w:rsidP="00117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Жергиликтүү бюджет боюнча жарандык бюджетти түзүүнүн ушул методикасы шаардын же айыл аймагынын жергиликтүү бюджети боюнча жарандык бюджетти түзүүдө жергиликтүү өз алдынча башкаруу органдарына методикалык жардам көрсөтүү максатында иштелип чыкты .</w:t>
      </w:r>
    </w:p>
    <w:p w:rsidR="00025660" w:rsidRPr="00117C61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Методика жергиликтүү башкаруунун аткаруучу органдары тарабынан пайдалануу үчүн сунушталат. Методика жарандык бюджеттин түзүмүн жана  анын негизги бөлүктөрүнүн мазмунун, даярдоо мөөнөтүн, жайылтуу тартибин жана жарандык бюджеттин форматын аныктайт. 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b/>
          <w:sz w:val="28"/>
          <w:szCs w:val="28"/>
          <w:lang w:val="ky-KG"/>
        </w:rPr>
        <w:t>Жалпы жоболор</w:t>
      </w: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1. Жарандык бюджет жергиликтүү өз алдынча башкаруунун аткаруу органдары тарабынан, шаардын же айыл аймагынын жергиликтүү коомчулугуна жергиликтүү бюджет жөнүндө маалыматты жеткиликтүү жана жөнөкөйлөштүрүлгөн формада берүү жана Кыргыз Республикасынын Бюджеттик кодексинин 126-беренесине, ошондой эле </w:t>
      </w:r>
      <w:r w:rsidRPr="00CF6753" w:rsidDel="008142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 “Кыргыз Республикасынын  мамлекеттик органдарынын жана жергиликтүү өз алдынча башкаруу органдарынын карамагындагы маалыматка жеткиликтүүлүк жөнүндө”  Мыйзамына ылайык бюджеттик маалыматтын ачык-айкындуулугун жана жеткиликтүүлүгүн камсыздоо максатында түзүлөт.</w:t>
      </w: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2. Жарандык бюджет расмий бюджеттик маалыматтардын негизинде түзүлөт.  Анда бюджеттин параметрлери жана артыкчылыктары, чечимдери боюнча маалымат жеткиликтүү жана түшүнүү үчүн көрсөтмөлүү формасында берилет. </w:t>
      </w: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Бул методикада жарандык бюджетке киргизүү үчүн милдеттүү болгон көрсөткүчтөр белгиленген. Жергиликтүү өз алдынча башкаруу органдары жүргүзүлгөн суроо-жооптун негизинде бюджет жана бюджеттик саясат боюнча кошумча маалыматты бере алышат. </w:t>
      </w: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органдарына, бюджетти болжолдоо жана аткаруу боюнча ыйгарым укуктуу мамлекеттик органдын сайтына жайгаштырылган атайын веб-багытталган тиркемени колдонуу сунушталат  (gb.minfin.kg).</w:t>
      </w: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 3. Жарандык бюджет бекитилген бюджеттин негизинде түзүлөт (жергиликтүү бюджетти бекиткенден кийин  15 календардык күндүн ичинде). </w:t>
      </w: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lastRenderedPageBreak/>
        <w:t>4. Жарандык  бюджеттин көрсөткүчтөрү бекитилген жергиликтүү бюджет боюнча  өткөн жыл үчүн иш жүзүндөгү маанини (алар жок болсо–күтүлгөн аткарууну) жана кезектеги жылга  пландык көрсөткүчтөрдү камтышы керек.</w:t>
      </w:r>
    </w:p>
    <w:p w:rsidR="00025660" w:rsidRPr="00CF6753" w:rsidRDefault="00025660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5. Жергиликтүү өз алдынча башкаруунун аткаруу органынын чечими боюнча жергиликтүү бюджет жөнүндө чечимге киргизилген өзгөртүүлөргө ылайык такталышы мүмкүн. </w:t>
      </w:r>
      <w:r w:rsidRPr="00CF6753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b/>
          <w:sz w:val="28"/>
          <w:szCs w:val="28"/>
          <w:lang w:val="ky-KG"/>
        </w:rPr>
        <w:t>2. Жарандык бюджеттин түзүмү жана</w:t>
      </w: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мазмуну 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6. Жарандык бюджет өзүнө төмөнкү бөлүктөрдү камтыйт: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-киришүү;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жергиликтүү бюджет жөнүндө жалпы маалыматтар;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жергиликтүү бюджеттин кирешелери жөнүндө маалымат;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жергиликтүү бюджеттин чыгашалары жөнүндө;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тартылган финансылык ресурстар жана долбоорлор жөнүндө маалымат;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натыйжалуулуктун бюджеттик көрсөткүчтөрүн берүү үчүн индикаторлордун тизмеси .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7. «Киришүү» бөлүгүнө төмөнкүлөрдү киргизүү сунушталат;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жарандарга жеткиликтүү формада бюджеттик процессте колдонулуучу негизги түшүнүктөрдүн жана терминдердин сөздүгү;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жарандардын бюджеттик процесске катышкан календарды (коомдук бюджеттик угуулар, кеңештин ачык сессиялары) кошкондо, бюджеттик календарь;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8. «Жергиликтүү бюджет жөнүндө жалпы маалыматтар» бөлүгүнө төмөнкүлөрдү киргизүү сунушталат: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жергиликтүү бюджеттин негизги параметрлери (кирешелердин, чыгашалардын жалпы көлөмү, жергиликтүү бюджеттин финансылык жана  финансылык эмес  активдери);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социалдык-экономикалык өнүктүрүү программасында белгиленген жергиликтүү өз алдынча башкаруу органдарынын бюджеттик чыгашаларынын негизги артыкчылыктары.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9. «Жергиликтүү  бюджеттин кирешелери»  бөлүгүндө төмөнкүлөр көрсөтүлөт: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кирешелердин түрлөрү боюнча жергиликтүү бюджеттин кирешелери жөнүндө маалымат, башкача айтканда, жергиликтүү бюджеттин кирешелеринин өзгөрүүсүнүн себептерин түшүндүрүү менен салыктык, салыктык эмес кирешелер, расмий  трансферттер боюнча маалымат;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жергиликтүү бюджетке негизги салыктык түшүүлөр боюнча маалымат;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>- муниципалдык менчиктен түшкөн кирешелер жөнүндө маалымат 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- расмий трансферттердин түзүмү, анын ичинде мамлекеттик ыйгарым укукту көрсөтүү менен, өткөрүлүп берилген мамлекеттик ыйгарым укуктарды аткаруу үчүн максаттуу трансферттер, аларды колдонуу үчүн максаттар жана багыттар </w:t>
      </w:r>
      <w:r w:rsidRPr="00CF6753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;</w:t>
      </w:r>
    </w:p>
    <w:p w:rsidR="00025660" w:rsidRPr="00CF6753" w:rsidRDefault="00025660" w:rsidP="00117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7443" w:rsidRPr="00CF6753" w:rsidRDefault="005F7443" w:rsidP="00117C61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lastRenderedPageBreak/>
        <w:t xml:space="preserve">Көрсөткүчтөр </w:t>
      </w:r>
      <w:r w:rsidR="001825A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мыйзамдардагы </w:t>
      </w:r>
      <w:r w:rsidR="00537E9B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четтөөлөрдү, өзгөртүүлөрдү</w:t>
      </w:r>
      <w:r w:rsidR="00B204A4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(алардын болуусунда) </w:t>
      </w:r>
      <w:r w:rsidR="00537E9B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B204A4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жана   көрсөткүчтүн өсүү себептеринин </w:t>
      </w:r>
      <w:r w:rsidR="00537E9B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(кыскарышы) </w:t>
      </w:r>
      <w:r w:rsidR="00B204A4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537E9B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себептерин түшүндүрүүнү инографика  түрүндө көрсөтүлөт.</w:t>
      </w:r>
    </w:p>
    <w:p w:rsidR="00537E9B" w:rsidRPr="00CF6753" w:rsidRDefault="00537E9B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10. “Жергиликтүү бюджеттин чыгымдары” бөлүгүндө</w:t>
      </w:r>
      <w:r w:rsidR="000E4B8A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төмөндөгүлөр берилет:</w:t>
      </w:r>
    </w:p>
    <w:p w:rsidR="00537E9B" w:rsidRPr="00CF6753" w:rsidRDefault="00537E9B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-</w:t>
      </w:r>
      <w:r w:rsidR="0023454F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учурдагы жана капиталдык боюнча жергиликтүү бюджеттин чыгымдары;</w:t>
      </w:r>
    </w:p>
    <w:p w:rsidR="0023454F" w:rsidRPr="00CF6753" w:rsidRDefault="0023454F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- функционалдык классификация боюнча  жергиликтүү бюджеттин негизги чыгымдарынын түзүмү;</w:t>
      </w:r>
    </w:p>
    <w:p w:rsidR="0023454F" w:rsidRPr="00CF6753" w:rsidRDefault="0023454F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- функционалдык классификация боюнча  жергиликтүү бюджеттин негизги чыгымдарынын динамикасы;</w:t>
      </w:r>
    </w:p>
    <w:p w:rsidR="0023454F" w:rsidRPr="00CF6753" w:rsidRDefault="001825A1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-</w:t>
      </w:r>
      <w:r w:rsidR="00106EC7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жергилиликтүү маанидеги маселелерди каржылоого бюджеттин чыгымдарынын көлөмү;</w:t>
      </w:r>
    </w:p>
    <w:p w:rsidR="001825A1" w:rsidRPr="00CF6753" w:rsidRDefault="00CF109C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-ч</w:t>
      </w:r>
      <w:r w:rsidR="001825A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өйрөлөргө (билим берүү, социалдык коргоо, турак жай коммуналдык чарбасы,ж.б.) жана мекемелер б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оюнча каражаттарды чыгымдоонун</w:t>
      </w:r>
      <w:r w:rsidR="001825A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багыттарын кыскача баяндоо.</w:t>
      </w:r>
    </w:p>
    <w:p w:rsidR="001825A1" w:rsidRPr="00CF6753" w:rsidRDefault="001825A1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5F7443" w:rsidRPr="00CF6753" w:rsidRDefault="001825A1" w:rsidP="00117C61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Көрсөткүчтөр (алардын болуусунуда) мыйзамдардагы  четтөөлөрдү, өзгөртүүлөрдү  жана  көрсөткүчүн (кыскарышы) себептерин түшүндүрүүнү инографика  түрүндө көрсөтүлөт.</w:t>
      </w:r>
    </w:p>
    <w:p w:rsidR="00ED3101" w:rsidRPr="00CF6753" w:rsidRDefault="001825A1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11. “Тартылган финансылык ресурстар жана долбоорлор” жөнүндө маалымат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тардын бөлүг</w:t>
      </w:r>
      <w:r w:rsidR="00894BC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үндө  кийинки жылдын инвестициялык долбоорлор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у</w:t>
      </w:r>
      <w:r w:rsidR="00894BC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, учурдагы жылга планы, өткөн жыл боюнча отчет боюнча маалыматтар берилет.</w:t>
      </w:r>
      <w:r w:rsidR="00ED310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М</w:t>
      </w:r>
      <w:r w:rsidR="00894BC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аалымат</w:t>
      </w:r>
      <w:r w:rsidR="00ED310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тар долбоор боюнча алынган жана  пландалган натыйжаларды кыскача баяндоо менен коштолот.</w:t>
      </w:r>
    </w:p>
    <w:p w:rsidR="00ED3101" w:rsidRPr="00CF6753" w:rsidRDefault="00ED3101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12.Жарандык бюджетке кошуу үчүн сунушталган индикаторлор</w:t>
      </w:r>
      <w:r w:rsidR="000C3FE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у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:</w:t>
      </w:r>
    </w:p>
    <w:p w:rsidR="00ED3101" w:rsidRPr="00CF6753" w:rsidRDefault="00ED3101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ED310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калктын жан башына жергиликтүү бюджеттин кирешелери;</w:t>
      </w:r>
    </w:p>
    <w:p w:rsidR="00ED3101" w:rsidRPr="00CF6753" w:rsidRDefault="00ED3101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</w:p>
    <w:p w:rsidR="00ED310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калктын жан башына жергиликтүү бюджеттин чыгымдары;</w:t>
      </w:r>
    </w:p>
    <w:p w:rsidR="001825A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жергиликтүү бюджеттин кирешелерине %  жергиликтүү бюджетке түшкөн трансферттер;</w:t>
      </w:r>
    </w:p>
    <w:p w:rsidR="00ED310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жалпы кирешелерге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% аппаратка чыгымдар;</w:t>
      </w:r>
    </w:p>
    <w:p w:rsidR="00ED310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резервдик фонд;</w:t>
      </w:r>
    </w:p>
    <w:p w:rsidR="00ED310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айыл өкмөтүнүн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(мэриянын) аппаратынын саны,адам;</w:t>
      </w:r>
    </w:p>
    <w:p w:rsidR="00ED310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айыл өкмөтүнүн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(мэриянын) 1 муниципалдык кызматкеринин  орточо айлык акысы, сом;</w:t>
      </w:r>
    </w:p>
    <w:p w:rsidR="00ED3101" w:rsidRPr="00CF6753" w:rsidRDefault="000C3FE9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авто жолго жана көпүрө</w:t>
      </w:r>
      <w:r w:rsidR="00ED310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гө чыгымдар, млн сом;</w:t>
      </w:r>
    </w:p>
    <w:p w:rsidR="00ED3101" w:rsidRPr="00CF6753" w:rsidRDefault="00ED3101" w:rsidP="00117C61">
      <w:pPr>
        <w:pStyle w:val="tkRekvizit"/>
        <w:numPr>
          <w:ilvl w:val="0"/>
          <w:numId w:val="5"/>
        </w:numPr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1 км 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авто жолго жана көпүрө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гө чыгымдар</w:t>
      </w:r>
      <w:r w:rsidR="000C3FE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жана башка индикаторлор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(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зарылдыгына карай).</w:t>
      </w:r>
    </w:p>
    <w:p w:rsidR="000C3FE9" w:rsidRPr="00CF6753" w:rsidRDefault="000C3FE9" w:rsidP="00117C61">
      <w:pPr>
        <w:pStyle w:val="tkRekvizit"/>
        <w:spacing w:before="0" w:after="0" w:line="240" w:lineRule="auto"/>
        <w:ind w:left="360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ED3101" w:rsidRPr="00CF6753" w:rsidRDefault="00ED3101" w:rsidP="00117C61">
      <w:pPr>
        <w:pStyle w:val="tkRekvizit"/>
        <w:spacing w:before="0" w:after="0" w:line="240" w:lineRule="auto"/>
        <w:ind w:left="720"/>
        <w:jc w:val="both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3. Жарандык бюджет жөнүндө малыматка карата жеткиликтүүлүк</w:t>
      </w:r>
    </w:p>
    <w:p w:rsidR="00ED3101" w:rsidRPr="00CF6753" w:rsidRDefault="00ED3101" w:rsidP="00117C61">
      <w:pPr>
        <w:pStyle w:val="tkRekvizit"/>
        <w:spacing w:before="0" w:after="0" w:line="240" w:lineRule="auto"/>
        <w:ind w:left="720"/>
        <w:jc w:val="both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ED3101" w:rsidRPr="00CF6753" w:rsidRDefault="00ED3101" w:rsidP="00117C61">
      <w:pPr>
        <w:pStyle w:val="tkRekvizit"/>
        <w:spacing w:before="0" w:after="0" w:line="240" w:lineRule="auto"/>
        <w:ind w:left="720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13.</w:t>
      </w:r>
      <w:r w:rsidR="00114EE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Жарандык бюджет   жергиликтүү өз алдынча башкаруунун аткаруу органынын расмий сайтында жайгаштырылат</w:t>
      </w:r>
      <w:r w:rsidR="000C3FE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.</w:t>
      </w:r>
      <w:r w:rsidR="00114EE1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Расмий сайттын жок болуусунда жарандык бюджет жаңыланышы мүмкүн:</w:t>
      </w:r>
    </w:p>
    <w:p w:rsidR="00114EE1" w:rsidRPr="00CF6753" w:rsidRDefault="00114EE1" w:rsidP="00117C61">
      <w:pPr>
        <w:pStyle w:val="tkRekvizit"/>
        <w:spacing w:before="0" w:after="0" w:line="240" w:lineRule="auto"/>
        <w:ind w:left="720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lastRenderedPageBreak/>
        <w:t>-  жергиликтүү кеңеш тарабынан аныкталган атайын эл чогулган жерлерге ( тактачаларда, дубалда);</w:t>
      </w:r>
    </w:p>
    <w:p w:rsidR="00896D4D" w:rsidRPr="00CF6753" w:rsidRDefault="00896D4D" w:rsidP="00117C61">
      <w:pPr>
        <w:pStyle w:val="tkRekvizit"/>
        <w:spacing w:before="0" w:after="0" w:line="240" w:lineRule="auto"/>
        <w:ind w:left="720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- бюджет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т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и</w:t>
      </w:r>
      <w:r w:rsidR="008536F0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болжолдоо жана аткаруу боюнча ыйгарым укуктуу мамлекеттик органдын расмий сайтында </w:t>
      </w:r>
      <w:r w:rsidR="003A121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жайгашкан </w:t>
      </w:r>
      <w:r w:rsidR="008536F0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(  (gb. minfin. kg) </w:t>
      </w:r>
      <w:r w:rsidR="00002842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атайын </w:t>
      </w:r>
      <w:r w:rsidR="008536F0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веб- багытталган</w:t>
      </w:r>
      <w:r w:rsidR="00002842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тиркемеде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.</w:t>
      </w:r>
    </w:p>
    <w:p w:rsidR="00002842" w:rsidRPr="00CF6753" w:rsidRDefault="00002842" w:rsidP="00117C61">
      <w:pPr>
        <w:pStyle w:val="tkRekvizit"/>
        <w:spacing w:before="0" w:after="0" w:line="240" w:lineRule="auto"/>
        <w:ind w:left="720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0C3FE9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ab/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Жарандык бюджет эки түрдүү ыкмадан кем эмес каражаттар менен жаңылоо сунушталат: сайтка жарыялоо жана жарандык бюджетти кагазга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жана башка 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материалдык  алып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жүрүү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чү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дө ( китептче, баннер чыгаруу ж.б.) чыгаруу</w:t>
      </w:r>
      <w:r w:rsidR="005B45B5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.</w:t>
      </w:r>
    </w:p>
    <w:p w:rsidR="005B45B5" w:rsidRPr="00CF6753" w:rsidRDefault="005B45B5" w:rsidP="00117C61">
      <w:pPr>
        <w:pStyle w:val="tkRekvizit"/>
        <w:spacing w:before="0" w:after="0" w:line="240" w:lineRule="auto"/>
        <w:ind w:left="720" w:firstLine="696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14.</w:t>
      </w:r>
      <w:r w:rsidR="00396816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Жарандык бюджетти даярдооджо маалыматтын көрсөтмөлүүлүгүн камсыздоо максатында графикалар, диаграммалар, сүрөттөр, схемалар жана  инографиканын башка элементтери түзүлөт.</w:t>
      </w:r>
    </w:p>
    <w:p w:rsidR="0053634D" w:rsidRPr="00CF6753" w:rsidRDefault="0053634D" w:rsidP="00117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өз алдынча башкаруу органдарына жергиликтүү өз алдынча башкаруу органдарынын бюджетти болжолдоо жана аткаруу боюнча ыйгарым укуктуу мамлекеттик органдын расмий сайтында жайгашкан  (gb. minfin. kg) атайын веб-багытталган тиркемени пайдалануу сунушталат. </w:t>
      </w:r>
    </w:p>
    <w:p w:rsidR="00396816" w:rsidRPr="00CF6753" w:rsidRDefault="003A1219" w:rsidP="00117C61">
      <w:pPr>
        <w:pStyle w:val="tkRekvizit"/>
        <w:spacing w:before="0" w:after="0" w:line="240" w:lineRule="auto"/>
        <w:ind w:left="720" w:firstLine="696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15. Ар бир бю.джетте жергиликтүү өз алдынча башкаруунун аткаруу органын байланыш маалыматтары  жана  бюджет жөнүндө көбүрөөк билгиси келген жарандар үчүн публикацияларды жайгаштыруу булактарынын шилтемелери</w:t>
      </w:r>
      <w:r w:rsidR="00CD1D4E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н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так көрсөтүү   сунушталат.</w:t>
      </w:r>
    </w:p>
    <w:p w:rsidR="003A1219" w:rsidRPr="00CF6753" w:rsidRDefault="003A1219" w:rsidP="00117C61">
      <w:pPr>
        <w:pStyle w:val="tkRekvizit"/>
        <w:spacing w:before="0" w:after="0" w:line="240" w:lineRule="auto"/>
        <w:ind w:left="720" w:firstLine="696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16. Жарандык бюджетин публикациялары мамлекеттик жана расмий тилдерде ишке ашырылат. 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М</w:t>
      </w:r>
      <w:r w:rsidR="0053634D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амле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кеттик  тилди  сүйлөй билген басымдуу  адамдардын т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иешелүү айылдык аймактын же шаардын аймагында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гы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жашоо шартында 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жана жергиликтүү өз алдынча башкаруунун өкүлчүлүктүү органынын тийиштүү   чечиминин болуусунда </w:t>
      </w:r>
      <w:r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>мамлекеттик тилде жарыялоого жол берилет</w:t>
      </w:r>
      <w:r w:rsidR="00CF109C" w:rsidRPr="00CF6753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. </w:t>
      </w:r>
    </w:p>
    <w:p w:rsidR="00025660" w:rsidRPr="00CF6753" w:rsidRDefault="00025660" w:rsidP="00117C61">
      <w:pPr>
        <w:pStyle w:val="tkRekvizit"/>
        <w:spacing w:before="0" w:after="0" w:line="240" w:lineRule="auto"/>
        <w:ind w:left="720" w:firstLine="696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025660" w:rsidRPr="00CF6753" w:rsidRDefault="00025660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</w:p>
    <w:p w:rsidR="005F7443" w:rsidRPr="00CF6753" w:rsidRDefault="005F7443" w:rsidP="00117C61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sectPr w:rsidR="005F7443" w:rsidRPr="00CF6753" w:rsidSect="00995B1F">
      <w:footerReference w:type="default" r:id="rId8"/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92F" w:rsidRDefault="004C592F" w:rsidP="00A27A91">
      <w:pPr>
        <w:spacing w:after="0" w:line="240" w:lineRule="auto"/>
      </w:pPr>
      <w:r>
        <w:separator/>
      </w:r>
    </w:p>
  </w:endnote>
  <w:endnote w:type="continuationSeparator" w:id="0">
    <w:p w:rsidR="004C592F" w:rsidRDefault="004C592F" w:rsidP="00A2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A91" w:rsidRPr="00663AF3" w:rsidRDefault="00A27A91" w:rsidP="00A27A91">
    <w:pPr>
      <w:tabs>
        <w:tab w:val="center" w:pos="4153"/>
        <w:tab w:val="right" w:pos="8306"/>
      </w:tabs>
      <w:spacing w:after="0"/>
      <w:jc w:val="both"/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</w:pP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Кыргыз</w:t>
    </w:r>
    <w:proofErr w:type="spellEnd"/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Республик</w:t>
    </w:r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асынын Финансы министри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______________</w:t>
    </w: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К.Мукашев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 «___»__________2020</w:t>
    </w:r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-ж.</w:t>
    </w:r>
  </w:p>
  <w:p w:rsidR="00A27A91" w:rsidRPr="000A2734" w:rsidRDefault="00A27A91" w:rsidP="00A27A91">
    <w:pPr>
      <w:tabs>
        <w:tab w:val="center" w:pos="4153"/>
        <w:tab w:val="right" w:pos="8306"/>
      </w:tabs>
      <w:spacing w:after="0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</w:p>
  <w:p w:rsidR="00A27A91" w:rsidRPr="00211F10" w:rsidRDefault="00A27A91" w:rsidP="00A27A91">
    <w:pPr>
      <w:tabs>
        <w:tab w:val="center" w:pos="4153"/>
        <w:tab w:val="right" w:pos="8306"/>
      </w:tabs>
      <w:spacing w:after="0"/>
      <w:jc w:val="both"/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</w:pPr>
    <w:proofErr w:type="gramStart"/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КР</w:t>
    </w:r>
    <w:proofErr w:type="gramEnd"/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 xml:space="preserve"> ФМ Укуктук колдоо башкармалыгынын начальниги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_______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</w:t>
    </w: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К.Чоткараев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«___»_______2020</w:t>
    </w:r>
    <w:r>
      <w:rPr>
        <w:rFonts w:ascii="Times New Roman" w:eastAsia="Times New Roman" w:hAnsi="Times New Roman" w:cs="Times New Roman"/>
        <w:snapToGrid w:val="0"/>
        <w:sz w:val="20"/>
        <w:szCs w:val="20"/>
        <w:lang w:val="ky-KG" w:eastAsia="ru-RU"/>
      </w:rPr>
      <w:t>-ж.</w:t>
    </w:r>
  </w:p>
  <w:p w:rsidR="00A27A91" w:rsidRPr="00A27A91" w:rsidRDefault="00A27A91">
    <w:pPr>
      <w:pStyle w:val="aa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92F" w:rsidRDefault="004C592F" w:rsidP="00A27A91">
      <w:pPr>
        <w:spacing w:after="0" w:line="240" w:lineRule="auto"/>
      </w:pPr>
      <w:r>
        <w:separator/>
      </w:r>
    </w:p>
  </w:footnote>
  <w:footnote w:type="continuationSeparator" w:id="0">
    <w:p w:rsidR="004C592F" w:rsidRDefault="004C592F" w:rsidP="00A27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356BD"/>
    <w:multiLevelType w:val="hybridMultilevel"/>
    <w:tmpl w:val="8FD8F1FC"/>
    <w:lvl w:ilvl="0" w:tplc="EE4C5C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454083"/>
    <w:multiLevelType w:val="hybridMultilevel"/>
    <w:tmpl w:val="34B0A674"/>
    <w:lvl w:ilvl="0" w:tplc="E33C390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83F59"/>
    <w:multiLevelType w:val="hybridMultilevel"/>
    <w:tmpl w:val="C45A6388"/>
    <w:lvl w:ilvl="0" w:tplc="EA5C605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47D00E2"/>
    <w:multiLevelType w:val="hybridMultilevel"/>
    <w:tmpl w:val="5F1289C4"/>
    <w:lvl w:ilvl="0" w:tplc="26AA97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95"/>
    <w:rsid w:val="00002842"/>
    <w:rsid w:val="00025660"/>
    <w:rsid w:val="000B5D01"/>
    <w:rsid w:val="000C0DB9"/>
    <w:rsid w:val="000C3FE9"/>
    <w:rsid w:val="000E4B8A"/>
    <w:rsid w:val="000F0FBC"/>
    <w:rsid w:val="00106EC7"/>
    <w:rsid w:val="00114EE1"/>
    <w:rsid w:val="00117C61"/>
    <w:rsid w:val="00123BC5"/>
    <w:rsid w:val="001825A1"/>
    <w:rsid w:val="001B7FB0"/>
    <w:rsid w:val="002002BF"/>
    <w:rsid w:val="0023454F"/>
    <w:rsid w:val="00234E79"/>
    <w:rsid w:val="0023665B"/>
    <w:rsid w:val="002C5652"/>
    <w:rsid w:val="002F0518"/>
    <w:rsid w:val="003752BB"/>
    <w:rsid w:val="00387C20"/>
    <w:rsid w:val="00396816"/>
    <w:rsid w:val="003A1219"/>
    <w:rsid w:val="003E5B17"/>
    <w:rsid w:val="00414F95"/>
    <w:rsid w:val="00447884"/>
    <w:rsid w:val="004A26F7"/>
    <w:rsid w:val="004C592F"/>
    <w:rsid w:val="00510C03"/>
    <w:rsid w:val="0051151E"/>
    <w:rsid w:val="005254D4"/>
    <w:rsid w:val="0053634D"/>
    <w:rsid w:val="00537E9B"/>
    <w:rsid w:val="005822F2"/>
    <w:rsid w:val="005B45B5"/>
    <w:rsid w:val="005D0500"/>
    <w:rsid w:val="005E0326"/>
    <w:rsid w:val="005F7443"/>
    <w:rsid w:val="006038F8"/>
    <w:rsid w:val="0066683B"/>
    <w:rsid w:val="006700C7"/>
    <w:rsid w:val="0069153A"/>
    <w:rsid w:val="006E2527"/>
    <w:rsid w:val="00715822"/>
    <w:rsid w:val="0072554D"/>
    <w:rsid w:val="00760EE3"/>
    <w:rsid w:val="007F518F"/>
    <w:rsid w:val="007F60C8"/>
    <w:rsid w:val="0080078C"/>
    <w:rsid w:val="0081076B"/>
    <w:rsid w:val="00816A5F"/>
    <w:rsid w:val="008536F0"/>
    <w:rsid w:val="00880743"/>
    <w:rsid w:val="00894BC9"/>
    <w:rsid w:val="00896D4D"/>
    <w:rsid w:val="0091137D"/>
    <w:rsid w:val="00916020"/>
    <w:rsid w:val="0097295F"/>
    <w:rsid w:val="00995B1F"/>
    <w:rsid w:val="009A45D9"/>
    <w:rsid w:val="009D4BE1"/>
    <w:rsid w:val="00A27A91"/>
    <w:rsid w:val="00A603A4"/>
    <w:rsid w:val="00AE1308"/>
    <w:rsid w:val="00B204A4"/>
    <w:rsid w:val="00BC013C"/>
    <w:rsid w:val="00BC1483"/>
    <w:rsid w:val="00BD751D"/>
    <w:rsid w:val="00C13AF4"/>
    <w:rsid w:val="00C33B05"/>
    <w:rsid w:val="00C42EB9"/>
    <w:rsid w:val="00C92DA2"/>
    <w:rsid w:val="00CD1D4E"/>
    <w:rsid w:val="00CE4D8B"/>
    <w:rsid w:val="00CF109C"/>
    <w:rsid w:val="00CF12B6"/>
    <w:rsid w:val="00CF6753"/>
    <w:rsid w:val="00D15BD3"/>
    <w:rsid w:val="00D94ECA"/>
    <w:rsid w:val="00E25C81"/>
    <w:rsid w:val="00EB39FC"/>
    <w:rsid w:val="00ED3101"/>
    <w:rsid w:val="00EE73BE"/>
    <w:rsid w:val="00F12454"/>
    <w:rsid w:val="00FA5DED"/>
    <w:rsid w:val="00FD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95"/>
  </w:style>
  <w:style w:type="paragraph" w:styleId="1">
    <w:name w:val="heading 1"/>
    <w:basedOn w:val="a"/>
    <w:next w:val="a"/>
    <w:link w:val="10"/>
    <w:uiPriority w:val="9"/>
    <w:qFormat/>
    <w:rsid w:val="00200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14F95"/>
    <w:rPr>
      <w:b/>
      <w:bCs/>
    </w:rPr>
  </w:style>
  <w:style w:type="paragraph" w:customStyle="1" w:styleId="tkRekvizit">
    <w:name w:val="_Реквизит (tkRekvizit)"/>
    <w:basedOn w:val="a"/>
    <w:rsid w:val="00414F9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F51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7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00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2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7A91"/>
  </w:style>
  <w:style w:type="paragraph" w:styleId="aa">
    <w:name w:val="footer"/>
    <w:basedOn w:val="a"/>
    <w:link w:val="ab"/>
    <w:uiPriority w:val="99"/>
    <w:unhideWhenUsed/>
    <w:rsid w:val="00A2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7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95"/>
  </w:style>
  <w:style w:type="paragraph" w:styleId="1">
    <w:name w:val="heading 1"/>
    <w:basedOn w:val="a"/>
    <w:next w:val="a"/>
    <w:link w:val="10"/>
    <w:uiPriority w:val="9"/>
    <w:qFormat/>
    <w:rsid w:val="00200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14F95"/>
    <w:rPr>
      <w:b/>
      <w:bCs/>
    </w:rPr>
  </w:style>
  <w:style w:type="paragraph" w:customStyle="1" w:styleId="tkRekvizit">
    <w:name w:val="_Реквизит (tkRekvizit)"/>
    <w:basedOn w:val="a"/>
    <w:rsid w:val="00414F9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F51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7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00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2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7A91"/>
  </w:style>
  <w:style w:type="paragraph" w:styleId="aa">
    <w:name w:val="footer"/>
    <w:basedOn w:val="a"/>
    <w:link w:val="ab"/>
    <w:uiPriority w:val="99"/>
    <w:unhideWhenUsed/>
    <w:rsid w:val="00A2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7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Azamat</dc:creator>
  <cp:lastModifiedBy>Бактыгуль Омурзакова</cp:lastModifiedBy>
  <cp:revision>10</cp:revision>
  <cp:lastPrinted>2020-10-20T04:49:00Z</cp:lastPrinted>
  <dcterms:created xsi:type="dcterms:W3CDTF">2020-10-21T11:21:00Z</dcterms:created>
  <dcterms:modified xsi:type="dcterms:W3CDTF">2020-10-23T09:33:00Z</dcterms:modified>
</cp:coreProperties>
</file>